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02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Тематика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информационно-образовательного проекта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«ШАГ» – «Школа Активного Гражданина»</w:t>
      </w:r>
    </w:p>
    <w:tbl>
      <w:tblPr>
        <w:tblStyle w:val="Style_1"/>
        <w:tblInd w:type="dxa" w:w="-5"/>
        <w:tblLayout w:type="fixed"/>
      </w:tblPr>
      <w:tblGrid>
        <w:gridCol w:w="1560"/>
        <w:gridCol w:w="3969"/>
        <w:gridCol w:w="4954"/>
      </w:tblGrid>
      <w:tr>
        <w:tc>
          <w:tcPr>
            <w:tcW w:type="dxa" w:w="1560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Дата</w:t>
            </w:r>
          </w:p>
        </w:tc>
        <w:tc>
          <w:tcPr>
            <w:tcW w:type="dxa" w:w="3969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Тематика (</w:t>
            </w:r>
            <w:r>
              <w:rPr>
                <w:rFonts w:ascii="Times New Roman" w:hAnsi="Times New Roman"/>
                <w:b w:val="1"/>
                <w:sz w:val="28"/>
              </w:rPr>
              <w:t xml:space="preserve">V-VII </w:t>
            </w:r>
            <w:r>
              <w:rPr>
                <w:rFonts w:ascii="Times New Roman" w:hAnsi="Times New Roman"/>
                <w:b w:val="1"/>
                <w:sz w:val="28"/>
              </w:rPr>
              <w:t>классы)</w:t>
            </w:r>
          </w:p>
        </w:tc>
        <w:tc>
          <w:tcPr>
            <w:tcW w:type="dxa" w:w="4954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Тематика (</w:t>
            </w:r>
            <w:r>
              <w:rPr>
                <w:rFonts w:ascii="Times New Roman" w:hAnsi="Times New Roman"/>
                <w:b w:val="1"/>
                <w:sz w:val="28"/>
              </w:rPr>
              <w:t xml:space="preserve">VIII-XI </w:t>
            </w:r>
            <w:r>
              <w:rPr>
                <w:rFonts w:ascii="Times New Roman" w:hAnsi="Times New Roman"/>
                <w:b w:val="1"/>
                <w:sz w:val="28"/>
              </w:rPr>
              <w:t>классы)</w:t>
            </w:r>
          </w:p>
        </w:tc>
      </w:tr>
      <w:tr>
        <w:tc>
          <w:tcPr>
            <w:tcW w:type="dxa" w:w="1560"/>
          </w:tcPr>
          <w:p w14:paraId="0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июня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0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type="dxa" w:w="3969"/>
          </w:tcPr>
          <w:p w14:paraId="0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«Лето – время действовать. </w:t>
            </w:r>
            <w:r>
              <w:rPr>
                <w:rFonts w:ascii="Times New Roman" w:hAnsi="Times New Roman"/>
                <w:sz w:val="28"/>
              </w:rPr>
              <w:t>Коллективное творческое дело – ни дня без дела!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0A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54"/>
          </w:tcPr>
          <w:p w14:paraId="0B00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раво на отдых и оздоровление» (</w:t>
            </w:r>
            <w:r>
              <w:rPr>
                <w:rFonts w:ascii="Times New Roman" w:hAnsi="Times New Roman"/>
                <w:sz w:val="28"/>
              </w:rPr>
              <w:t xml:space="preserve">о </w:t>
            </w:r>
            <w:r>
              <w:rPr>
                <w:rFonts w:ascii="Times New Roman" w:hAnsi="Times New Roman"/>
                <w:sz w:val="28"/>
              </w:rPr>
              <w:t>социальны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 xml:space="preserve"> гаранти</w:t>
            </w:r>
            <w:r>
              <w:rPr>
                <w:rFonts w:ascii="Times New Roman" w:hAnsi="Times New Roman"/>
                <w:sz w:val="28"/>
              </w:rPr>
              <w:t>ях</w:t>
            </w:r>
            <w:r>
              <w:rPr>
                <w:rFonts w:ascii="Times New Roman" w:hAnsi="Times New Roman"/>
                <w:sz w:val="28"/>
              </w:rPr>
              <w:t xml:space="preserve"> государства в </w:t>
            </w:r>
            <w:r>
              <w:rPr>
                <w:rFonts w:ascii="Times New Roman" w:hAnsi="Times New Roman"/>
                <w:sz w:val="28"/>
              </w:rPr>
              <w:t>области</w:t>
            </w:r>
            <w:r>
              <w:rPr>
                <w:rFonts w:ascii="Times New Roman" w:hAnsi="Times New Roman"/>
                <w:sz w:val="28"/>
              </w:rPr>
              <w:t xml:space="preserve"> оздоровления</w:t>
            </w:r>
            <w:r>
              <w:rPr>
                <w:rFonts w:ascii="Times New Roman" w:hAnsi="Times New Roman"/>
                <w:sz w:val="28"/>
              </w:rPr>
              <w:t xml:space="preserve"> детей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>
        <w:tc>
          <w:tcPr>
            <w:tcW w:type="dxa" w:w="1560"/>
          </w:tcPr>
          <w:p w14:paraId="0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 июня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0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type="dxa" w:w="3969"/>
          </w:tcPr>
          <w:p w14:paraId="0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«Лето – время действовать. Самоуправление – это школа юного лидера!»</w:t>
            </w:r>
          </w:p>
          <w:p w14:paraId="0F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54"/>
          </w:tcPr>
          <w:p w14:paraId="1000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От активной социальной позиции к социально значимой деятельности</w:t>
            </w:r>
            <w:r>
              <w:rPr>
                <w:rFonts w:ascii="Times New Roman" w:hAnsi="Times New Roman"/>
                <w:sz w:val="28"/>
              </w:rPr>
              <w:t>» (</w:t>
            </w:r>
            <w:r>
              <w:rPr>
                <w:rFonts w:ascii="Times New Roman" w:hAnsi="Times New Roman"/>
                <w:sz w:val="28"/>
              </w:rPr>
              <w:t>о развитии и поддержке детских и молодежных инициатив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>
        <w:tc>
          <w:tcPr>
            <w:tcW w:type="dxa" w:w="1560"/>
          </w:tcPr>
          <w:p w14:paraId="1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  <w:r>
              <w:rPr>
                <w:rFonts w:ascii="Times New Roman" w:hAnsi="Times New Roman"/>
                <w:sz w:val="28"/>
              </w:rPr>
              <w:t xml:space="preserve"> июня </w:t>
            </w:r>
          </w:p>
          <w:p w14:paraId="1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type="dxa" w:w="3969"/>
          </w:tcPr>
          <w:p w14:paraId="1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«Лето – время действовать. </w:t>
            </w:r>
            <w:r>
              <w:rPr>
                <w:rFonts w:ascii="Times New Roman" w:hAnsi="Times New Roman"/>
                <w:sz w:val="28"/>
              </w:rPr>
              <w:t>Памяти героев будем достойны!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4954"/>
          </w:tcPr>
          <w:p w14:paraId="1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«И помнить больно, и забыть нельзя» (</w:t>
            </w: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 xml:space="preserve">о 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ню всенародной памяти жертв Великой Отечественной войны и геноцида белорусского народа)</w:t>
            </w:r>
          </w:p>
          <w:p w14:paraId="1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</w:p>
        </w:tc>
      </w:tr>
      <w:tr>
        <w:trPr>
          <w:trHeight w:hRule="atLeast" w:val="899"/>
        </w:trPr>
        <w:tc>
          <w:tcPr>
            <w:tcW w:type="dxa" w:w="1560"/>
          </w:tcPr>
          <w:p w14:paraId="1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 xml:space="preserve"> ию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я </w:t>
            </w:r>
          </w:p>
          <w:p w14:paraId="1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type="dxa" w:w="3969"/>
          </w:tcPr>
          <w:p w14:paraId="18000000">
            <w:pPr>
              <w:ind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«Лето – время действовать. Вместе в будущее!»</w:t>
            </w:r>
          </w:p>
        </w:tc>
        <w:tc>
          <w:tcPr>
            <w:tcW w:type="dxa" w:w="4954"/>
          </w:tcPr>
          <w:p w14:paraId="1900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Храним прошлое, ценим настоящее, строим будущее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ко Дню Независимости Республики Беларусь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>
        <w:tc>
          <w:tcPr>
            <w:tcW w:type="dxa" w:w="1560"/>
          </w:tcPr>
          <w:p w14:paraId="1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 xml:space="preserve"> июля </w:t>
            </w:r>
          </w:p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type="dxa" w:w="3969"/>
          </w:tcPr>
          <w:p w14:paraId="1C000000">
            <w:pPr>
              <w:ind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«Лето – время действовать. Познавай свой родной край!»</w:t>
            </w:r>
          </w:p>
        </w:tc>
        <w:tc>
          <w:tcPr>
            <w:tcW w:type="dxa" w:w="4954"/>
          </w:tcPr>
          <w:p w14:paraId="1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«Ими гордится каждый белорус» (юбилеи знаменитых белорусов)</w:t>
            </w:r>
          </w:p>
          <w:p w14:paraId="1E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734"/>
        </w:trPr>
        <w:tc>
          <w:tcPr>
            <w:tcW w:type="dxa" w:w="1560"/>
          </w:tcPr>
          <w:p w14:paraId="1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>
              <w:rPr>
                <w:rFonts w:ascii="Times New Roman" w:hAnsi="Times New Roman"/>
                <w:sz w:val="28"/>
              </w:rPr>
              <w:t xml:space="preserve"> июля </w:t>
            </w:r>
          </w:p>
          <w:p w14:paraId="2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type="dxa" w:w="3969"/>
          </w:tcPr>
          <w:p w14:paraId="2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«Лето – время действовать. Равный обучает равного!»</w:t>
            </w:r>
          </w:p>
        </w:tc>
        <w:tc>
          <w:tcPr>
            <w:tcW w:type="dxa" w:w="4954"/>
          </w:tcPr>
          <w:p w14:paraId="2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«Е</w:t>
            </w:r>
            <w:r>
              <w:rPr>
                <w:rFonts w:ascii="Times New Roman" w:hAnsi="Times New Roman"/>
                <w:sz w:val="28"/>
              </w:rPr>
              <w:t>динств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 и согласи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как залог позитивного будущего Беларуси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1560"/>
          </w:tcPr>
          <w:p w14:paraId="2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  <w:r>
              <w:rPr>
                <w:rFonts w:ascii="Times New Roman" w:hAnsi="Times New Roman"/>
                <w:sz w:val="28"/>
              </w:rPr>
              <w:t xml:space="preserve"> июля </w:t>
            </w:r>
          </w:p>
          <w:p w14:paraId="2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type="dxa" w:w="3969"/>
          </w:tcPr>
          <w:p w14:paraId="2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«Лето – время действовать. </w:t>
            </w:r>
            <w:r>
              <w:rPr>
                <w:rFonts w:ascii="Times New Roman" w:hAnsi="Times New Roman"/>
                <w:sz w:val="28"/>
              </w:rPr>
              <w:t>На перекрестках родных дорог!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4954"/>
          </w:tcPr>
          <w:p w14:paraId="2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«И в книге, и в памяти навсегда» (о формировании чувства уважения к историческому прошлому страны (на</w:t>
            </w:r>
            <w:r>
              <w:rPr>
                <w:rFonts w:ascii="Times New Roman" w:hAnsi="Times New Roman"/>
                <w:sz w:val="28"/>
              </w:rPr>
              <w:t xml:space="preserve"> основе </w:t>
            </w:r>
            <w:r>
              <w:rPr>
                <w:rFonts w:ascii="Times New Roman" w:hAnsi="Times New Roman"/>
                <w:sz w:val="28"/>
              </w:rPr>
              <w:t xml:space="preserve">материалов </w:t>
            </w:r>
            <w:r>
              <w:rPr>
                <w:rFonts w:ascii="Times New Roman" w:hAnsi="Times New Roman"/>
                <w:sz w:val="28"/>
              </w:rPr>
              <w:t>книг «Память» в районах</w:t>
            </w:r>
            <w:r>
              <w:rPr>
                <w:rFonts w:ascii="Times New Roman" w:hAnsi="Times New Roman"/>
                <w:sz w:val="28"/>
              </w:rPr>
              <w:t>))</w:t>
            </w:r>
          </w:p>
        </w:tc>
      </w:tr>
      <w:tr>
        <w:tc>
          <w:tcPr>
            <w:tcW w:type="dxa" w:w="1560"/>
          </w:tcPr>
          <w:p w14:paraId="2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августа</w:t>
            </w:r>
            <w:r>
              <w:rPr>
                <w:rFonts w:ascii="Times New Roman" w:hAnsi="Times New Roman"/>
                <w:sz w:val="28"/>
              </w:rPr>
              <w:t xml:space="preserve"> 202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type="dxa" w:w="3969"/>
          </w:tcPr>
          <w:p w14:paraId="28000000">
            <w:pPr>
              <w:ind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 xml:space="preserve">«Лето – время действовать. </w:t>
            </w:r>
            <w:r>
              <w:rPr>
                <w:rFonts w:ascii="Times New Roman" w:hAnsi="Times New Roman"/>
                <w:sz w:val="28"/>
              </w:rPr>
              <w:t>Подарок своими руками!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4954"/>
          </w:tcPr>
          <w:p w14:paraId="2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«Мир в семье – согласие в стране» (</w:t>
            </w:r>
            <w:r>
              <w:rPr>
                <w:rFonts w:ascii="Times New Roman" w:hAnsi="Times New Roman"/>
                <w:sz w:val="28"/>
              </w:rPr>
              <w:t xml:space="preserve">о </w:t>
            </w:r>
            <w:r>
              <w:rPr>
                <w:rFonts w:ascii="Times New Roman" w:hAnsi="Times New Roman"/>
                <w:sz w:val="28"/>
              </w:rPr>
              <w:t>государственн</w:t>
            </w:r>
            <w:r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политик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по сохранению традиционных семейных ценностей)</w:t>
            </w:r>
          </w:p>
        </w:tc>
      </w:tr>
      <w:tr>
        <w:trPr>
          <w:trHeight w:hRule="atLeast" w:val="653"/>
        </w:trPr>
        <w:tc>
          <w:tcPr>
            <w:tcW w:type="dxa" w:w="1560"/>
          </w:tcPr>
          <w:p w14:paraId="2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августа</w:t>
            </w:r>
            <w:r>
              <w:rPr>
                <w:rFonts w:ascii="Times New Roman" w:hAnsi="Times New Roman"/>
                <w:sz w:val="28"/>
              </w:rPr>
              <w:t xml:space="preserve"> 202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type="dxa" w:w="3969"/>
          </w:tcPr>
          <w:p w14:paraId="2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«Лето – время действовать. </w:t>
            </w:r>
            <w:r>
              <w:rPr>
                <w:rFonts w:ascii="Times New Roman" w:hAnsi="Times New Roman"/>
                <w:sz w:val="28"/>
              </w:rPr>
              <w:t>От зарядки до спортивных рекордов!»</w:t>
            </w:r>
          </w:p>
          <w:p w14:paraId="2C000000">
            <w:pPr>
              <w:ind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type="dxa" w:w="4954"/>
          </w:tcPr>
          <w:p w14:paraId="2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«Вчера – дерзновенная мечта, завтра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свершение» (</w:t>
            </w:r>
            <w:r>
              <w:rPr>
                <w:rFonts w:ascii="Times New Roman" w:hAnsi="Times New Roman"/>
                <w:sz w:val="28"/>
              </w:rPr>
              <w:t xml:space="preserve">о </w:t>
            </w:r>
            <w:r>
              <w:rPr>
                <w:rFonts w:ascii="Times New Roman" w:hAnsi="Times New Roman"/>
                <w:sz w:val="28"/>
              </w:rPr>
              <w:t>государственн</w:t>
            </w:r>
            <w:r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поддержк</w:t>
            </w:r>
            <w:r>
              <w:rPr>
                <w:rFonts w:ascii="Times New Roman" w:hAnsi="Times New Roman"/>
                <w:sz w:val="28"/>
              </w:rPr>
              <w:t xml:space="preserve">е </w:t>
            </w:r>
            <w:r>
              <w:rPr>
                <w:rFonts w:ascii="Times New Roman" w:hAnsi="Times New Roman"/>
                <w:sz w:val="28"/>
              </w:rPr>
              <w:t>талантливой молодежи)</w:t>
            </w:r>
          </w:p>
          <w:p w14:paraId="2E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560"/>
          </w:tcPr>
          <w:p w14:paraId="2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августа</w:t>
            </w:r>
            <w:r>
              <w:rPr>
                <w:rFonts w:ascii="Times New Roman" w:hAnsi="Times New Roman"/>
                <w:sz w:val="28"/>
              </w:rPr>
              <w:t xml:space="preserve"> 202</w:t>
            </w:r>
            <w:r>
              <w:rPr>
                <w:rFonts w:ascii="Times New Roman" w:hAnsi="Times New Roman"/>
                <w:sz w:val="28"/>
              </w:rPr>
              <w:t xml:space="preserve">2 </w:t>
            </w:r>
            <w:r>
              <w:rPr>
                <w:rFonts w:ascii="Times New Roman" w:hAnsi="Times New Roman"/>
                <w:sz w:val="28"/>
              </w:rPr>
              <w:t>года</w:t>
            </w:r>
          </w:p>
        </w:tc>
        <w:tc>
          <w:tcPr>
            <w:tcW w:type="dxa" w:w="3969"/>
          </w:tcPr>
          <w:p w14:paraId="3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«Лето – время действовать. </w:t>
            </w:r>
            <w:r>
              <w:rPr>
                <w:rFonts w:ascii="Times New Roman" w:hAnsi="Times New Roman"/>
                <w:sz w:val="28"/>
              </w:rPr>
              <w:t>Помогаем сохранить правопорядок!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4954"/>
          </w:tcPr>
          <w:p w14:paraId="3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«Безопасное и ответственное поведение – наш осознанный выбор» (</w:t>
            </w:r>
            <w:r>
              <w:rPr>
                <w:rFonts w:ascii="Times New Roman" w:hAnsi="Times New Roman"/>
                <w:sz w:val="28"/>
              </w:rPr>
              <w:t xml:space="preserve">о </w:t>
            </w:r>
            <w:r>
              <w:rPr>
                <w:rFonts w:ascii="Times New Roman" w:hAnsi="Times New Roman"/>
                <w:sz w:val="28"/>
              </w:rPr>
              <w:t>правов</w:t>
            </w:r>
            <w:r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культур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современной белорусской молодежи)</w:t>
            </w:r>
          </w:p>
        </w:tc>
      </w:tr>
    </w:tbl>
    <w:p w14:paraId="32000000">
      <w:pPr>
        <w:ind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284" w:footer="709" w:gutter="0" w:header="709" w:left="851" w:right="567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2022-06-14T07:32:15Z</dcterms:modified>
</cp:coreProperties>
</file>